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tabs>
          <w:tab w:val="left" w:pos="27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cs="宋体"/>
          <w:b/>
          <w:bCs/>
          <w:color w:val="383940"/>
          <w:sz w:val="28"/>
          <w:szCs w:val="28"/>
          <w:shd w:val="clear" w:fill="FFFFFF"/>
          <w:lang w:eastAsia="zh-CN"/>
        </w:rPr>
      </w:pPr>
      <w:bookmarkStart w:id="4" w:name="_GoBack"/>
      <w:bookmarkEnd w:id="4"/>
      <w:r>
        <w:rPr>
          <w:rFonts w:hint="eastAsia" w:cs="宋体"/>
          <w:b/>
          <w:bCs/>
          <w:color w:val="383940"/>
          <w:sz w:val="28"/>
          <w:szCs w:val="28"/>
          <w:shd w:val="clear" w:fill="FFFFFF"/>
          <w:lang w:eastAsia="zh-CN"/>
        </w:rPr>
        <w:t>长春市儿童医院检验试剂及耗材采购项目</w:t>
      </w:r>
    </w:p>
    <w:p>
      <w:pPr>
        <w:pStyle w:val="3"/>
        <w:keepNext w:val="0"/>
        <w:keepLines w:val="0"/>
        <w:pageBreakBefore w:val="0"/>
        <w:widowControl/>
        <w:suppressLineNumbers w:val="0"/>
        <w:tabs>
          <w:tab w:val="left" w:pos="27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default" w:ascii="宋体" w:hAnsi="宋体" w:eastAsia="宋体" w:cs="宋体"/>
          <w:b/>
          <w:bCs/>
          <w:color w:val="383940"/>
          <w:sz w:val="28"/>
          <w:szCs w:val="28"/>
          <w:lang w:val="en-US" w:eastAsia="zh-CN"/>
        </w:rPr>
      </w:pPr>
      <w:r>
        <w:rPr>
          <w:rFonts w:hint="eastAsia" w:cs="宋体"/>
          <w:b/>
          <w:bCs/>
          <w:color w:val="383940"/>
          <w:sz w:val="28"/>
          <w:szCs w:val="28"/>
          <w:shd w:val="clear" w:fill="FFFFFF"/>
          <w:lang w:val="en-US" w:eastAsia="zh-CN"/>
        </w:rPr>
        <w:t>成交结果公示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jc w:val="left"/>
        <w:rPr>
          <w:rFonts w:hint="eastAsia" w:ascii="宋体" w:hAnsi="宋体" w:eastAsia="宋体" w:cs="宋体"/>
          <w:b/>
          <w:bCs/>
          <w:color w:val="383838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83838"/>
          <w:kern w:val="0"/>
          <w:sz w:val="24"/>
          <w:szCs w:val="24"/>
          <w:shd w:val="clear" w:fill="FFFFFF"/>
          <w:lang w:val="en-US" w:eastAsia="zh-CN" w:bidi="ar"/>
        </w:rPr>
        <w:t>项目编号：CIGN23145/01/02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jc w:val="left"/>
        <w:rPr>
          <w:rFonts w:hint="eastAsia" w:ascii="宋体" w:hAnsi="宋体" w:eastAsia="宋体" w:cs="宋体"/>
          <w:color w:val="383838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83838"/>
          <w:kern w:val="0"/>
          <w:sz w:val="24"/>
          <w:szCs w:val="24"/>
          <w:shd w:val="clear" w:fill="FFFFFF"/>
          <w:lang w:val="en-US" w:eastAsia="zh-CN" w:bidi="ar"/>
        </w:rPr>
        <w:t>（磋商文件编号：CIGN23145/01/02）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/>
          <w:bCs/>
          <w:color w:val="383838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83838"/>
          <w:kern w:val="0"/>
          <w:sz w:val="24"/>
          <w:szCs w:val="24"/>
          <w:shd w:val="clear" w:fill="FFFFFF"/>
          <w:lang w:val="en-US" w:eastAsia="zh-CN" w:bidi="ar"/>
        </w:rPr>
        <w:t>二、项目名称：长春市儿童医院检验试剂及耗材采购项目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/>
          <w:bCs/>
          <w:color w:val="383838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83838"/>
          <w:kern w:val="0"/>
          <w:sz w:val="24"/>
          <w:szCs w:val="24"/>
          <w:shd w:val="clear" w:fill="FFFFFF"/>
          <w:lang w:val="en-US" w:eastAsia="zh-CN" w:bidi="ar"/>
        </w:rPr>
        <w:t>三、中标（成交）信息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383838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83838"/>
          <w:kern w:val="0"/>
          <w:sz w:val="24"/>
          <w:szCs w:val="24"/>
          <w:highlight w:val="none"/>
          <w:shd w:val="clear" w:fill="FFFFFF"/>
          <w:lang w:val="en-US" w:eastAsia="zh-CN" w:bidi="ar"/>
        </w:rPr>
        <w:t>01包供应商名称：长春市名睿医疗器械有限公司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383838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83838"/>
          <w:kern w:val="0"/>
          <w:sz w:val="24"/>
          <w:szCs w:val="24"/>
          <w:highlight w:val="none"/>
          <w:shd w:val="clear" w:fill="FFFFFF"/>
          <w:lang w:val="en-US" w:eastAsia="zh-CN" w:bidi="ar"/>
        </w:rPr>
        <w:t>供应商地址：吉林省长春市高新开发区云河街95号，迪瑞医疗科技股份有限公司2号楼3层305房间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383838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83838"/>
          <w:kern w:val="0"/>
          <w:sz w:val="24"/>
          <w:szCs w:val="24"/>
          <w:highlight w:val="none"/>
          <w:shd w:val="clear" w:fill="FFFFFF"/>
          <w:lang w:val="en-US" w:eastAsia="zh-CN" w:bidi="ar"/>
        </w:rPr>
        <w:t>中标（成交）金额：11.665446（万元）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383838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83838"/>
          <w:kern w:val="0"/>
          <w:sz w:val="24"/>
          <w:szCs w:val="24"/>
          <w:highlight w:val="none"/>
          <w:shd w:val="clear" w:fill="FFFFFF"/>
          <w:lang w:val="en-US" w:eastAsia="zh-CN" w:bidi="ar"/>
        </w:rPr>
        <w:t>02包供应商名称：长春市名睿医疗器械有限公司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383838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83838"/>
          <w:kern w:val="0"/>
          <w:sz w:val="24"/>
          <w:szCs w:val="24"/>
          <w:highlight w:val="none"/>
          <w:shd w:val="clear" w:fill="FFFFFF"/>
          <w:lang w:val="en-US" w:eastAsia="zh-CN" w:bidi="ar"/>
        </w:rPr>
        <w:t>供应商地址：吉林省长春市高新开发区云河街95号，迪瑞医疗科技股份有限公司2号楼3层305房间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383838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83838"/>
          <w:kern w:val="0"/>
          <w:sz w:val="24"/>
          <w:szCs w:val="24"/>
          <w:highlight w:val="none"/>
          <w:shd w:val="clear" w:fill="FFFFFF"/>
          <w:lang w:val="en-US" w:eastAsia="zh-CN" w:bidi="ar"/>
        </w:rPr>
        <w:t>中标（成交）金额：0.6500（万元）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/>
          <w:bCs/>
          <w:color w:val="383838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83838"/>
          <w:kern w:val="0"/>
          <w:sz w:val="24"/>
          <w:szCs w:val="24"/>
          <w:shd w:val="clear" w:fill="FFFFFF"/>
          <w:lang w:val="en-US" w:eastAsia="zh-CN" w:bidi="ar"/>
        </w:rPr>
        <w:t>四、主要标的信息</w:t>
      </w:r>
    </w:p>
    <w:tbl>
      <w:tblPr>
        <w:tblStyle w:val="6"/>
        <w:tblW w:w="9428" w:type="dxa"/>
        <w:tblInd w:w="0" w:type="dxa"/>
        <w:tblBorders>
          <w:top w:val="outset" w:color="auto" w:sz="18" w:space="0"/>
          <w:left w:val="outset" w:color="auto" w:sz="18" w:space="0"/>
          <w:bottom w:val="outset" w:color="auto" w:sz="18" w:space="0"/>
          <w:right w:val="outset" w:color="auto" w:sz="18" w:space="0"/>
          <w:insideH w:val="outset" w:color="auto" w:sz="18" w:space="0"/>
          <w:insideV w:val="outset" w:color="auto" w:sz="1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2079"/>
        <w:gridCol w:w="1339"/>
        <w:gridCol w:w="1339"/>
        <w:gridCol w:w="1339"/>
        <w:gridCol w:w="1342"/>
        <w:gridCol w:w="1340"/>
      </w:tblGrid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50" w:type="dxa"/>
            <w:tcBorders>
              <w:top w:val="single" w:color="auto" w:sz="4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包号</w:t>
            </w:r>
          </w:p>
        </w:tc>
        <w:tc>
          <w:tcPr>
            <w:tcW w:w="2079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供应商名称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货物名称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货物品牌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货物型号</w:t>
            </w:r>
          </w:p>
        </w:tc>
        <w:tc>
          <w:tcPr>
            <w:tcW w:w="1342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货物数量</w:t>
            </w:r>
          </w:p>
        </w:tc>
        <w:tc>
          <w:tcPr>
            <w:tcW w:w="134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总价（元）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50" w:type="dxa"/>
            <w:tcBorders>
              <w:top w:val="outset" w:color="auto" w:sz="6" w:space="0"/>
              <w:left w:val="outset" w:color="auto" w:sz="8" w:space="0"/>
              <w:bottom w:val="outset" w:color="auto" w:sz="6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宋体" w:hAnsi="宋体" w:eastAsia="宋体" w:cs="宋体"/>
                <w:color w:val="383838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01包</w:t>
            </w:r>
          </w:p>
        </w:tc>
        <w:tc>
          <w:tcPr>
            <w:tcW w:w="2079" w:type="dxa"/>
            <w:tcBorders>
              <w:top w:val="outset" w:color="auto" w:sz="6" w:space="0"/>
              <w:left w:val="outset" w:color="auto" w:sz="8" w:space="0"/>
              <w:bottom w:val="outset" w:color="auto" w:sz="6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长春市名睿医疗器械有限公司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8" w:space="0"/>
              <w:bottom w:val="outset" w:color="auto" w:sz="6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宋体" w:hAnsi="宋体" w:eastAsia="宋体" w:cs="宋体"/>
                <w:color w:val="383838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详见附表一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8" w:space="0"/>
              <w:bottom w:val="outset" w:color="auto" w:sz="6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宋体" w:hAnsi="宋体" w:eastAsia="宋体" w:cs="宋体"/>
                <w:color w:val="383838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详见附表一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8" w:space="0"/>
              <w:bottom w:val="outset" w:color="auto" w:sz="6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宋体" w:hAnsi="宋体" w:eastAsia="宋体" w:cs="宋体"/>
                <w:color w:val="383838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详见附表一</w:t>
            </w:r>
          </w:p>
        </w:tc>
        <w:tc>
          <w:tcPr>
            <w:tcW w:w="1342" w:type="dxa"/>
            <w:tcBorders>
              <w:top w:val="outset" w:color="auto" w:sz="6" w:space="0"/>
              <w:left w:val="outset" w:color="auto" w:sz="8" w:space="0"/>
              <w:bottom w:val="outset" w:color="auto" w:sz="6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详见附表一</w:t>
            </w:r>
          </w:p>
        </w:tc>
        <w:tc>
          <w:tcPr>
            <w:tcW w:w="1340" w:type="dxa"/>
            <w:tcBorders>
              <w:top w:val="outset" w:color="auto" w:sz="6" w:space="0"/>
              <w:left w:val="outset" w:color="auto" w:sz="8" w:space="0"/>
              <w:bottom w:val="outset" w:color="auto" w:sz="6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 xml:space="preserve">116654.46 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5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宋体" w:hAnsi="宋体" w:eastAsia="宋体" w:cs="宋体"/>
                <w:color w:val="383838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02包</w:t>
            </w:r>
          </w:p>
        </w:tc>
        <w:tc>
          <w:tcPr>
            <w:tcW w:w="2079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长春市名睿医疗器械有限公司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宋体" w:hAnsi="宋体" w:eastAsia="宋体" w:cs="宋体"/>
                <w:color w:val="383838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详见附表二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详见附表二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详见附表二</w:t>
            </w:r>
          </w:p>
        </w:tc>
        <w:tc>
          <w:tcPr>
            <w:tcW w:w="1342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详见附表二</w:t>
            </w:r>
          </w:p>
        </w:tc>
        <w:tc>
          <w:tcPr>
            <w:tcW w:w="134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 xml:space="preserve">6500.00 </w:t>
            </w:r>
          </w:p>
        </w:tc>
      </w:tr>
    </w:tbl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/>
          <w:bCs/>
          <w:color w:val="383838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83838"/>
          <w:kern w:val="0"/>
          <w:sz w:val="24"/>
          <w:szCs w:val="24"/>
          <w:highlight w:val="none"/>
          <w:shd w:val="clear" w:fill="FFFFFF"/>
          <w:lang w:val="en-US" w:eastAsia="zh-CN" w:bidi="ar"/>
        </w:rPr>
        <w:t>五、评审专家（单一来源采购人员）名单：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383838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83838"/>
          <w:kern w:val="0"/>
          <w:sz w:val="24"/>
          <w:szCs w:val="24"/>
          <w:highlight w:val="none"/>
          <w:shd w:val="clear" w:fill="FFFFFF"/>
          <w:lang w:val="en-US" w:eastAsia="zh-CN" w:bidi="ar"/>
        </w:rPr>
        <w:t>刘庆波、彭元峰、孟繁娟。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/>
          <w:bCs/>
          <w:color w:val="383838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83838"/>
          <w:kern w:val="0"/>
          <w:sz w:val="24"/>
          <w:szCs w:val="24"/>
          <w:highlight w:val="none"/>
          <w:shd w:val="clear" w:fill="FFFFFF"/>
          <w:lang w:val="en-US" w:eastAsia="zh-CN" w:bidi="ar"/>
        </w:rPr>
        <w:t>六、代理服务收费标准及金额：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383838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83838"/>
          <w:kern w:val="0"/>
          <w:sz w:val="24"/>
          <w:szCs w:val="24"/>
          <w:highlight w:val="none"/>
          <w:shd w:val="clear" w:fill="FFFFFF"/>
          <w:lang w:val="en-US" w:eastAsia="zh-CN" w:bidi="ar"/>
        </w:rPr>
        <w:t>本项目代理费收费标准：按照招标文件要求收取。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383838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83838"/>
          <w:kern w:val="0"/>
          <w:sz w:val="24"/>
          <w:szCs w:val="24"/>
          <w:highlight w:val="none"/>
          <w:shd w:val="clear" w:fill="FFFFFF"/>
          <w:lang w:val="en-US" w:eastAsia="zh-CN" w:bidi="ar"/>
        </w:rPr>
        <w:t>本项目1包代理服务费为：1.50万元人民币；2包代理服务费为：0.075万元人民币。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/>
          <w:bCs/>
          <w:color w:val="383838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83838"/>
          <w:kern w:val="0"/>
          <w:sz w:val="24"/>
          <w:szCs w:val="24"/>
          <w:highlight w:val="none"/>
          <w:shd w:val="clear" w:fill="FFFFFF"/>
          <w:lang w:val="en-US" w:eastAsia="zh-CN" w:bidi="ar"/>
        </w:rPr>
        <w:t>七、公告期限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383838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83838"/>
          <w:kern w:val="0"/>
          <w:sz w:val="24"/>
          <w:szCs w:val="24"/>
          <w:highlight w:val="none"/>
          <w:shd w:val="clear" w:fill="FFFFFF"/>
          <w:lang w:val="en-US" w:eastAsia="zh-CN" w:bidi="ar"/>
        </w:rPr>
        <w:t>自本公告发布之日起1个工作日。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/>
          <w:bCs/>
          <w:color w:val="383838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83838"/>
          <w:kern w:val="0"/>
          <w:sz w:val="24"/>
          <w:szCs w:val="24"/>
          <w:shd w:val="clear" w:fill="FFFFFF"/>
          <w:lang w:val="en-US" w:eastAsia="zh-CN" w:bidi="ar"/>
        </w:rPr>
        <w:t>八、其它补充事宜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 w:val="0"/>
          <w:bCs w:val="0"/>
          <w:color w:val="383838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383838"/>
          <w:kern w:val="0"/>
          <w:sz w:val="24"/>
          <w:szCs w:val="24"/>
          <w:shd w:val="clear" w:fill="FFFFFF"/>
          <w:lang w:val="en-US" w:eastAsia="zh-CN" w:bidi="ar"/>
        </w:rPr>
        <w:t>供货周期：医院提前 15个工作日通过微信或电话方式向供应商提交订货需求（进口产品需提前4个月提交订货需求）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/>
          <w:bCs/>
          <w:color w:val="383838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83838"/>
          <w:kern w:val="0"/>
          <w:sz w:val="24"/>
          <w:szCs w:val="24"/>
          <w:shd w:val="clear" w:fill="FFFFFF"/>
          <w:lang w:val="en-US" w:eastAsia="zh-CN" w:bidi="ar"/>
        </w:rPr>
        <w:t>九、凡对本次公告内容提出询问，请按以下方式联系。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383838"/>
          <w:kern w:val="0"/>
          <w:sz w:val="24"/>
          <w:szCs w:val="24"/>
          <w:shd w:val="clear" w:fill="FFFFFF"/>
          <w:lang w:val="en-US" w:eastAsia="zh-CN" w:bidi="ar"/>
        </w:rPr>
      </w:pPr>
      <w:bookmarkStart w:id="0" w:name="_Toc28359086"/>
      <w:bookmarkStart w:id="1" w:name="_Toc28359009"/>
      <w:r>
        <w:rPr>
          <w:rFonts w:hint="eastAsia" w:ascii="宋体" w:hAnsi="宋体" w:eastAsia="宋体" w:cs="宋体"/>
          <w:color w:val="383838"/>
          <w:kern w:val="0"/>
          <w:sz w:val="24"/>
          <w:szCs w:val="24"/>
          <w:shd w:val="clear" w:fill="FFFFFF"/>
          <w:lang w:val="en-US" w:eastAsia="zh-CN" w:bidi="ar"/>
        </w:rPr>
        <w:t>1.采购人信息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383838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83838"/>
          <w:kern w:val="0"/>
          <w:sz w:val="24"/>
          <w:szCs w:val="24"/>
          <w:shd w:val="clear" w:fill="FFFFFF"/>
          <w:lang w:val="en-US" w:eastAsia="zh-CN" w:bidi="ar"/>
        </w:rPr>
        <w:t>名称：长春市儿童医院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383838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83838"/>
          <w:kern w:val="0"/>
          <w:sz w:val="24"/>
          <w:szCs w:val="24"/>
          <w:shd w:val="clear" w:fill="FFFFFF"/>
          <w:lang w:val="en-US" w:eastAsia="zh-CN" w:bidi="ar"/>
        </w:rPr>
        <w:t>地址：长春市朝阳区北安路1321号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383838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83838"/>
          <w:kern w:val="0"/>
          <w:sz w:val="24"/>
          <w:szCs w:val="24"/>
          <w:shd w:val="clear" w:fill="FFFFFF"/>
          <w:lang w:val="en-US" w:eastAsia="zh-CN" w:bidi="ar"/>
        </w:rPr>
        <w:t xml:space="preserve">联系人：孙晨西            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383838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83838"/>
          <w:kern w:val="0"/>
          <w:sz w:val="24"/>
          <w:szCs w:val="24"/>
          <w:shd w:val="clear" w:fill="FFFFFF"/>
          <w:lang w:val="en-US" w:eastAsia="zh-CN" w:bidi="ar"/>
        </w:rPr>
        <w:t>联系方式：18744006677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383838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83838"/>
          <w:kern w:val="0"/>
          <w:sz w:val="24"/>
          <w:szCs w:val="24"/>
          <w:shd w:val="clear" w:fill="FFFFFF"/>
          <w:lang w:val="en-US" w:eastAsia="zh-CN" w:bidi="ar"/>
        </w:rPr>
        <w:t>2.采购代理机构信息</w:t>
      </w:r>
      <w:bookmarkEnd w:id="0"/>
      <w:bookmarkEnd w:id="1"/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383838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83838"/>
          <w:kern w:val="0"/>
          <w:sz w:val="24"/>
          <w:szCs w:val="24"/>
          <w:shd w:val="clear" w:fill="FFFFFF"/>
          <w:lang w:val="en-US" w:eastAsia="zh-CN" w:bidi="ar"/>
        </w:rPr>
        <w:t>名 称：中国洲际新资源集团股份公司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383838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83838"/>
          <w:kern w:val="0"/>
          <w:sz w:val="24"/>
          <w:szCs w:val="24"/>
          <w:shd w:val="clear" w:fill="FFFFFF"/>
          <w:lang w:val="en-US" w:eastAsia="zh-CN" w:bidi="ar"/>
        </w:rPr>
        <w:t>地　址：北京市海淀区西三环北路甲2号院6号楼1层01室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383838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83838"/>
          <w:kern w:val="0"/>
          <w:sz w:val="24"/>
          <w:szCs w:val="24"/>
          <w:shd w:val="clear" w:fill="FFFFFF"/>
          <w:lang w:val="en-US" w:eastAsia="zh-CN" w:bidi="ar"/>
        </w:rPr>
        <w:t>联系方式：</w:t>
      </w:r>
      <w:bookmarkStart w:id="2" w:name="_Toc28359087"/>
      <w:bookmarkStart w:id="3" w:name="_Toc28359010"/>
      <w:r>
        <w:rPr>
          <w:rFonts w:hint="eastAsia" w:ascii="宋体" w:hAnsi="宋体" w:eastAsia="宋体" w:cs="宋体"/>
          <w:color w:val="383838"/>
          <w:kern w:val="0"/>
          <w:sz w:val="24"/>
          <w:szCs w:val="24"/>
          <w:shd w:val="clear" w:fill="FFFFFF"/>
          <w:lang w:val="en-US" w:eastAsia="zh-CN" w:bidi="ar"/>
        </w:rPr>
        <w:t>0431-89867976转8016、0431-88622594转8016、0431-88629808转8016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383838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83838"/>
          <w:kern w:val="0"/>
          <w:sz w:val="24"/>
          <w:szCs w:val="24"/>
          <w:shd w:val="clear" w:fill="FFFFFF"/>
          <w:lang w:val="en-US" w:eastAsia="zh-CN" w:bidi="ar"/>
        </w:rPr>
        <w:t>3.项目联系方式</w:t>
      </w:r>
      <w:bookmarkEnd w:id="2"/>
      <w:bookmarkEnd w:id="3"/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383838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83838"/>
          <w:kern w:val="0"/>
          <w:sz w:val="24"/>
          <w:szCs w:val="24"/>
          <w:shd w:val="clear" w:fill="FFFFFF"/>
          <w:lang w:val="en-US" w:eastAsia="zh-CN" w:bidi="ar"/>
        </w:rPr>
        <w:t>项目联系人：丁悦、白雪、果北奇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383838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83838"/>
          <w:kern w:val="0"/>
          <w:sz w:val="24"/>
          <w:szCs w:val="24"/>
          <w:shd w:val="clear" w:fill="FFFFFF"/>
          <w:lang w:val="en-US" w:eastAsia="zh-CN" w:bidi="ar"/>
        </w:rPr>
        <w:t>电　话：0431-89867976转8016、0431-88622594转8016、0431-88629808转8016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rPr>
          <w:rFonts w:hint="eastAsia"/>
          <w:b/>
          <w:bCs/>
          <w:sz w:val="24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32"/>
          <w:highlight w:val="none"/>
          <w:lang w:val="en-US" w:eastAsia="zh-CN"/>
        </w:rPr>
        <w:t>附表一：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6"/>
        <w:tblW w:w="1042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816"/>
        <w:gridCol w:w="1219"/>
        <w:gridCol w:w="1444"/>
        <w:gridCol w:w="675"/>
        <w:gridCol w:w="1481"/>
        <w:gridCol w:w="731"/>
        <w:gridCol w:w="488"/>
        <w:gridCol w:w="825"/>
        <w:gridCol w:w="8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货物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名称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产地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甲型/乙型流感病毒抗原检测试剂盒（胶体金法）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艾博生物医药（杭州）有限公司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条形单人份：20人份/盒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艾博生物医药（杭州）有限公司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梅毒螺旋体抗体检测试剂盒（乳胶法）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艾博生物医药（杭州）有限公司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条型单人份：50人份/盒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艾博生物医药（杭州）有限公司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丙型肝炎病毒抗体检测试剂（胶体金法）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艾博生物医药（杭州）有限公司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条型单人份：50人份/盒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艾博生物医药（杭州）有限公司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幽门螺旋杆菌抗原检测试剂（乳胶法）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艾博生物医药（杭州）有限公司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板型单人份：25人份/盒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艾博生物医药（杭州）有限公司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1-5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乙型肝炎病毒表面抗原、表面抗体、e抗原、e抗体、核心抗体检测试剂盒（乳胶法）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艾博生物医药（杭州）有限公司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25人份/盒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艾博生物医药（杭州）有限公司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1-6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肺炎支原体抗原检测试剂盒（胶体金法）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杭州创新生物检控技术有限公司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杭州创新生物检控技术有限公司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1-7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腺病毒抗原检测试剂盒（胶体金法）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杭州创新生物检控技术有限公司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杭州创新生物检控技术有限公司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1-8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呼吸道合胞病毒抗原检测试剂盒（胶体金法）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杭州创新生物检控技术有限公司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杭州创新生物检控技术有限公司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1-9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肺炎衣原体IgM抗体检测试剂盒（胶体金法）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山东康华生物医疗科技股份有限公司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40人份/盒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山东康华生物医疗科技股份有限公司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1-10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甲型肝炎病毒IgM抗体检测试剂盒（酶联免疫法）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山东康华生物医疗科技股份有限公司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山东康华生物医疗科技股份有限公司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1-11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结核分枝杆菌IgG抗体诊断试剂盒（胶体金法）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上海奥普生物医药股份有限公司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上海奥普生物医药股份有限公司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1-12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梅毒螺旋体抗体检测试剂盒（凝集法）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珠海丽珠试剂股份有限公司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A00201100（货号）：100人份/盒（20×5）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珠海丽珠试剂股份有限公司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1-13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补体C1q测定试剂盒（免疫透射比浊法）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上海北加生化试剂有限公司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R1：40mlx2   R2：20mlx1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上海北加生化试剂有限公司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1-14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免疫球蛋白G测定试剂盒（免疫比浊法）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上海景源医疗器械有限公司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R1:50ml*1+R2:10ml*1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上海景源医疗器械有限公司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589.09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1-15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N2042 D-二聚体（D-Dimer）测定试剂盒（胶乳免疫比浊法）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上海太阳生物技术有限公司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R1：5*3ml R2：5*3ml，稀释液：1*55ml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上海太阳生物技术有限公司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4345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1-16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N2047纤维蛋白（原）降解产物（FDP）测定试剂盒（胶乳免疫比浊法）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上海太阳生物技术有限公司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R1：5*3ml，R2：5*3ml，稀释液：1*55ml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上海太阳生物技术有限公司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3256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1-17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0002乙型肝炎病毒表面抗体检测试剂盒（酶联免疫法）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上海科华生物工程股份有限公司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上海科华生物工程股份有限公司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1-18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0003乙型肝炎病毒e抗原检测试剂盒（酶联免疫法）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上海科华生物工程股份有限公司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上海科华生物工程股份有限公司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1-19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0004乙型肝炎病毒e抗体检测试剂盒(酶联免疫法）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上海科华生物工程股份有限公司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上海科华生物工程股份有限公司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1-20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0005乙型肝炎病毒核心抗体检测试剂盒（酶联免疫法）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上海科华生物工程股份有限公司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上海科华生物工程股份有限公司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1-21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0006乙型肝炎病毒核心抗体（IgM型）检测试剂盒（酶联免疫法）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上海科华生物工程股份有限公司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48人份/盒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上海科华生物工程股份有限公司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1-22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0016人类免疫缺陷病毒抗体检测试剂盒（胶体金法）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上海科华生物工程股份有限公司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上海科华生物工程股份有限公司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1-23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0708肌酐测定试剂盒（肌氨酸氧化酶法）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上海科华生物工程股份有限公司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200mL R1 150mL R2 50mL 校准品 3mL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上海科华生物工程股份有限公司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1-24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0710尿酸测定试剂盒（液体)（氧化酶法）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上海科华生物工程股份有限公司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210mL R1:140mL R2:70mL 校准品: 3mL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上海科华生物工程股份有限公司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218.4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1-25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0715肌酸激酶（CK）试剂盒（N-乙酰半胱氨酸法）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上海科华生物工程股份有限公司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(180mL)：R1：2×72mL，R2：2×18 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上海科华生物工程股份有限公司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1-26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0716肌酸激酶MB型同工酶（CK-MB)试剂盒（免疫抑制法）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上海科华生物工程股份有限公司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（100mL)：R1 ：2*40mL R2：20 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上海科华生物工程股份有限公司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1-27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0707尿素测定试剂盒(液体）（紫外-谷氨酸脱氢酶法）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上海科华生物工程股份有限公司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200mL R1 150mL  R2 50mL 校准品 3mL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上海科华生物工程股份有限公司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1-28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0728无机磷试剂盒（紫外直接法）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上海科华生物工程股份有限公司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(210mL)：测定试剂：3×70mL ， 校准品：2×1mL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上海科华生物工程股份有限公司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67.2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1-29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葡萄糖试剂盒（氧化酶法）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上海科华生物工程股份有限公司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210ml(R1:2×70ml)(R2:1×70ml)，校准品1×3ml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上海科华生物工程股份有限公司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α-羟丁酸脱氢酶试剂盒（DGKC法）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上海科华生物工程股份有限公司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（180mL）： R1：2×72mL , R2：1×36mL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上海科华生物工程股份有限公司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240.8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1-31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二氧化碳（CO2）测定试剂盒（PEP-C）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北京利德曼生化股份有限公司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试剂(R)：3×60mL，校准品：单水平1×3mL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北京利德曼生化股份有限公司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1-32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视黄醇结合蛋白（RBP）测定试剂盒(免疫比浊法)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北京利德曼生化股份有限公司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R1 2×45ml  R2 2×15ml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北京利德曼生化股份有限公司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1-33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钙离子（CA）测定试剂盒（偶氮砷III法）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北京利德曼生化股份有限公司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试剂(R)：3×60mL，校准品：1×3mL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北京利德曼生化股份有限公司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1-34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201SJ0H413脑脊液与尿总蛋白检测试剂盒（邻苯三酚红钼法）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美康生物科技股份有限公司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210mL（3×70mL）；校准品1*1ml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美康生物科技股份有限公司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1-35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201SJ0H427脂肪酶检测试剂盒（甲基试卤灵底物法）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美康生物科技股份有限公司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120mL（R1:2×40mL+R2:2×20mL）；校准品1ml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美康生物科技股份有限公司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2383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1-36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前白蛋白检测试剂盒（免疫比浊法）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浙江伊利康生物技术有限公司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R1:2*60ml，R2：2*20ml；校准品内置：4*0.5ml/盒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浙江伊利康生物技术有限公司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1-37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总胆汁酸检测试剂盒（酶循环法）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浙江伊利康生物技术有限公司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R1：2*60ml R2：2*20ml 校准品内置：1ml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浙江伊利康生物技术有限公司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1-38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抗链球菌溶血素“O”检测试剂盒（胶乳增强免疫比浊法）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浙江伊利康生物技术有限公司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R1：2*40ml;R2:1*20ml校准品外置：1ml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浙江伊利康生物技术有限公司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1-39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类风湿因子检测试剂盒（胶乳增强免疫比浊法）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浙江伊利康生物技术有限公司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R1：2*40ml;R2:1*20ml校准品外置：1ml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浙江伊利康生物技术有限公司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1-40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r-谷氨酰转移酶检测试剂盒（r-谷氨酰-3-羟基-4-硝基苯胺法）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浙江伊利康生物技术有限公司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R1：4*60ml;R2:4*15ml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浙江伊利康生物技术有限公司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1-41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L70022-1腺苷脱氨酶检测试剂盒（过氧化物酶法）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浙江伊利康生物技术有限公司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R1：2*60ml R2：2*20ml校准品外置：1ml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浙江伊利康生物技术有限公司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1-42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碱性磷酸酶检测试剂盒（连续监测法）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浙江伊利康生物技术有限公司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R1：4*60ml R2：4*15ml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浙江伊利康生物技术有限公司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1-43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胱抑素C检测试剂盒（胶乳增强免疫比浊法）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浙江伊利康生物技术有限公司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R1：3*45ml R2：2*15ml校准品内置：6*0.5ml/盒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浙江伊利康生物技术有限公司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1-44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铜蓝蛋白检测试剂盒（免疫比浊法）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浙江伊利康生物技术有限公司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R1：1*60ml R2：1*20ml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浙江伊利康生物技术有限公司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1-45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N-乙酰-β-D氨基葡萄糖苷酶检测试剂盒（连续检测法）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浙江伊利康生物技术有限公司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R1：2*60ml R2：2*15ml校准品内置：2*1ml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浙江伊利康生物技术有限公司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1-46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尿微量白蛋白检测试剂（免疫比浊法）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浙江伊利康生物技术有限公司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R1：1*60ml R2：1*20ml校准品内置：4*0.5ml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浙江伊利康生物技术有限公司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1-47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α1-微球蛋白检测试剂盒（胶乳增强免疫比浊法）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浙江伊利康生物技术有限公司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R1：2*60ml R2：2*15ml校准品外置：1ml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浙江伊利康生物技术有限公司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1-48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同型半胱氨酸测定试剂盒（循环酶法）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浙江康特生物科技有限公司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R1:41.7mL×1 R2:11.3mL×1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浙江康特生物科技有限公司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8374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1-49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免疫球蛋白A测定试剂盒（免疫比浊法）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迪瑞医疗科技股份有限公司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R1：1×50mL  R2：1×10mL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迪瑞医疗科技股份有限公司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1-50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免疫球蛋白A测定试剂盒（免疫比浊法）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迪瑞医疗科技股份有限公司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R1:1x50mL R2:1x10mL  校准品: 1mL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迪瑞医疗科技股份有限公司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1-51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免疫球蛋白M测定试剂盒（免疫比浊法）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迪瑞医疗科技股份有限公司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R1：1×50mL  R2：1×10mL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迪瑞医疗科技股份有限公司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1-52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免疫球蛋白M测定试剂盒（免疫比浊法）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迪瑞医疗科技股份有限公司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R1:1x50mL R2:1x10mL  校准品: 1mL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迪瑞医疗科技股份有限公司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1-53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免疫球蛋白G测定试剂盒（免疫比浊法）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迪瑞医疗科技股份有限公司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R1：1×50mL  R2：1×10mL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迪瑞医疗科技股份有限公司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1-54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免疫球蛋白G测定试剂盒（免疫比浊法）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迪瑞医疗科技股份有限公司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R1:1x50mL R2:1x10mL  校准品: 1mL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迪瑞医疗科技股份有限公司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1-55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α-淀粉酶测定试剂盒（EPS底物法）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迪瑞医疗科技股份有限公司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R1：4×50mL R2：1×50mL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迪瑞医疗科技股份有限公司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2552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1-56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补体C3测定试剂盒（免疫比浊法）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迪瑞医疗科技股份有限公司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R1：1×50mL R2：1×10mL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迪瑞医疗科技股份有限公司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1-57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补体C4测定试剂盒（免疫比浊法）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迪瑞医疗科技股份有限公司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R1：1×50mL R2：1×10mL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迪瑞医疗科技股份有限公司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1-58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补体C3测定试剂盒（免疫比浊法）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迪瑞医疗科技股份有限公司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R1：1×50mL R2：1×10mL 校准品：1mL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迪瑞医疗科技股份有限公司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1-59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补体C4测定试剂盒（免疫比浊法）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迪瑞医疗科技股份有限公司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R1：1×50mL R2：1×10mL 校准品：1mL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迪瑞医疗科技股份有限公司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1-60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特种蛋白复合质控血清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迪瑞医疗科技股份有限公司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水平2：1*1ml/盒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迪瑞医疗科技股份有限公司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1-61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特种蛋白复合质控血清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迪瑞医疗科技股份有限公司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水平1：1*1ml/盒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迪瑞医疗科技股份有限公司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1-62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NC-1005 糖原染色液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濮阳鑫彩生物科技有限公司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20Tests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濮阳鑫彩生物科技有限公司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1-63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NC-1001B过氧化物酶（POX）染色液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濮阳鑫彩生物科技有限公司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100Tests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濮阳鑫彩生物科技有限公司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1-64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NC-1006 铁染色液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濮阳鑫彩生物科技有限公司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20Tests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濮阳鑫彩生物科技有限公司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1-65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水痘-带状疱疹病毒IgM抗体检测试剂盒（酶联免疫法）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北京贝尔生物工程股份有限公司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北京贝尔生物工程股份有限公司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1036.8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1-66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水痘-带状疱疹病毒IgG抗体检测试剂盒（酶联免疫法）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北京贝尔生物工程股份有限公司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北京贝尔生物工程股份有限公司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1036.8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1-67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肉汤培养基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杭州滨和微生物试剂有限公司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250g/瓶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杭州滨和微生物试剂有限公司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1-68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营养琼脂培养基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杭州滨和微生物试剂有限公司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250g/瓶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杭州滨和微生物试剂有限公司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1-69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样本释放剂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杭州滨和微生物试剂有限公司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2瓶/盒（各1瓶，10片/瓶）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杭州滨和微生物试剂有限公司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1-70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沙门氏菌属诊断血清（30种）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宁波天润生物药业有限公司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1ml/瓶*30瓶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宁波天润生物药业有限公司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1-71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志贺氏菌属诊断血清（四种多价）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宁波天润生物药业有限公司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1ml/瓶*1瓶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宁波天润生物药业有限公司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1-72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志贺氏菌属诊断血清（痢疾1型志贺诊断血清）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宁波天润生物药业有限公司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1ml/瓶*1瓶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宁波天润生物药业有限公司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1-73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志贺氏菌属诊断血清（鲍氏志贺诊断血清）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宁波天润生物药业有限公司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1ml/瓶*1瓶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宁波天润生物药业有限公司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1-74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志贺氏菌属诊断血清（宋氏1型志贺诊断血清）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宁波天润生物药业有限公司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1ml/瓶*1瓶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宁波天润生物药业有限公司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1-75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志贺氏菌属诊断血清（福氏志贺诊断血清）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宁波天润生物药业有限公司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1ml/瓶*1瓶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宁波天润生物药业有限公司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1-76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肠道致病性大肠艾希氏菌诊断血清（15种）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宁波天润生物药业有限公司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1ml/瓶*18瓶/盒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宁波天润生物药业有限公司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1-77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沙门氏菌属诊断血清（A-F）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宁波天润生物药业有限公司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1ml/瓶×1瓶（A-F）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宁波天润生物药业有限公司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1-78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汉坦病毒抗体检测试剂盒（胶体金法）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厦门市波生生物技术有限公司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厦门市波生生物技术有限公司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1-79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RhD（IgM）血型定型试剂（单克隆抗体）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上海血液生物医药有限责任公司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1支/盒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上海血液生物医药有限责任公司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1-80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Z21031微生物药敏试纸（扩散法&lt;K-B&gt;法）（青霉素P10U）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温州市康泰生物科技有限公司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10u*20片/瓶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温州市康泰生物科技有限公司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1-81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Z21030微生物药敏试纸（扩散法&lt;K-B&gt;法）（红霉素E15）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温州市康泰生物科技有限公司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15ug*20片/瓶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温州市康泰生物科技有限公司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1-82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Z21027微生物药敏试纸（扩散法&lt;K-B&gt;法）（阿奇霉素AZI15）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温州市康泰生物科技有限公司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15ug*20片/瓶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温州市康泰生物科技有限公司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1-83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Z21029微生物药敏试纸（扩散法&lt;K-B&gt;法）（克林霉素/氯林可霉素）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温州市康泰生物科技有限公司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2ug*20片/瓶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温州市康泰生物科技有限公司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1-84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Z21001微生物药敏试纸（扩散法&lt;K-B&gt;法）（头孢噻肟CTX30）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温州市康泰生物科技有限公司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30ug*20片/瓶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温州市康泰生物科技有限公司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1-85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Z21002微生物药敏试纸（扩散法&lt;K-B&gt;法）（头孢曲松CR030）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温州市康泰生物科技有限公司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30ug*20片/瓶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温州市康泰生物科技有限公司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1-86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Z21008微生物药敏试纸（扩散法&lt;K-B&gt;法）（头孢吡肟FEP30）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温州市康泰生物科技有限公司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30ug*20片/瓶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温州市康泰生物科技有限公司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1-87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Z21045微生物药敏试纸(扩散法&lt;K-B&gt;法(甲氧苄啶/磺胺甲恶唑SXT25)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温州市康泰生物科技有限公司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25ug*20片/瓶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温州市康泰生物科技有限公司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1-88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Z21060微生物药敏试纸（扩散法&lt;K-B&gt;法）（奥扑托新EPR5）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温州市康泰生物科技有限公司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5ug*20片/瓶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温州市康泰生物科技有限公司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1-89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Z21059微生物药敏试纸（扩散法&lt;K-B&gt;法）（杆菌肽BO.04）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温州市康泰生物科技有限公司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0.04ug*20片/瓶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温州市康泰生物科技有限公司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1-90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Z21058微生物药敏试纸（扩散法&lt;K-B&gt;法）（新生霉素NB5）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温州市康泰生物科技有限公司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5ug*20片/瓶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温州市康泰生物科技有限公司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1-91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细菌生化鉴别试剂（氧化酶纸片）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温州市康泰生物科技有限公司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20片/瓶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温州市康泰生物科技有限公司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1-92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Z21011微生物药敏试纸（扩散法&lt;K-B&gt;法）（氨苄西林）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温州市康泰生物科技有限公司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10ug*20片/瓶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温州市康泰生物科技有限公司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1-93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Z21014微生物药敏试纸（扩散法&lt;K-B&gt;法）（左氟沙星）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温州市康泰生物科技有限公司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5ug*20片/瓶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温州市康泰生物科技有限公司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1-94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Z21016微生物药敏试纸（扩散法&lt;K-B&gt;法）（氧氟沙星）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温州市康泰生物科技有限公司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5ug*20片/瓶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温州市康泰生物科技有限公司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1-95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Z21025微生物药敏试纸（扩散法&lt;K-B&gt;法）（克拉霉素）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温州市康泰生物科技有限公司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15ug*20片/瓶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温州市康泰生物科技有限公司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1-96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Z21026微生物药敏试纸（扩散法&lt;K-B&gt;法）（万古霉素）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温州市康泰生物科技有限公司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30ug*20片/瓶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温州市康泰生物科技有限公司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1-97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Z21032微生物药敏试纸（扩散法&lt;K-B&gt;法）（氯霉素）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温州市康泰生物科技有限公司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30ug*20片/瓶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温州市康泰生物科技有限公司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1-98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Z21036微生物药敏试纸（扩散法&lt;K-B&gt;法）（四环素）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温州市康泰生物科技有限公司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30ug*20片/瓶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温州市康泰生物科技有限公司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1-99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Z21054微生物药敏试纸（扩散法&lt;K-B&gt;法）（头孢噻吩）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温州市康泰生物科技有限公司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30ug*20片/瓶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温州市康泰生物科技有限公司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1-100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Z21004微生物药敏试纸（扩散法&lt;K-B&gt;法）（头孢他啶）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温州市康泰生物科技有限公司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30ug*20片/瓶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温州市康泰生物科技有限公司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1-101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Z21024微生物药敏试纸（扩散法&lt;K-B&gt;法）（米诺环素）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温州市康泰生物科技有限公司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30ug*20片/瓶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温州市康泰生物科技有限公司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1-102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Z21049微生物药敏试纸（扩散法&lt;K-B&gt;法）（亚胺培南）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温州市康泰生物科技有限公司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10ug*20片/瓶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温州市康泰生物科技有限公司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1-103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Z21050微生物药敏试纸（扩散法&lt;K-B&gt;法）（美罗培南）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温州市康泰生物科技有限公司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10ug*20片/瓶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温州市康泰生物科技有限公司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1-104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HTM培养基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温州市康泰生物科技有限公司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20个/盒（9cm）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温州市康泰生物科技有限公司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1-105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Z21007微生物药敏试纸（扩散法&lt;K-B&gt;法）（头孢西丁）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温州市康泰生物科技有限公司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30ug*20片/瓶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温州市康泰生物科技有限公司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1-106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Z21038微生物药敏试纸（扩散法&lt;K-B&gt;法）（阿莫西林/棒酸）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温州市康泰生物科技有限公司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20/10ug*20片/瓶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温州市康泰生物科技有限公司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1-107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Z21048微生物药敏试纸（扩散法&lt;K-B&gt;法）（氨曲南）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温州市康泰生物科技有限公司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30ug*20片/瓶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温州市康泰生物科技有限公司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1-108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Z21042微生物药敏试纸（扩散法&lt;K-B法&gt;）（头孢哌酮舒巴坦）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温州市康泰生物科技有限公司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75/30ug*20片/瓶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温州市康泰生物科技有限公司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1-109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Z21047微生物药敏试纸（扩散法&lt;K-B法&gt;）（呋喃妥因）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温州市康泰生物科技有限公司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300μg*20片/瓶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温州市康泰生物科技有限公司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1-110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Z21046微生物药敏试纸（扩散法&lt;K-B法&gt;）(丁胺卡那)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温州市康泰生物科技有限公司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30μg*20片/瓶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温州市康泰生物科技有限公司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1-111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Z21005微生物药敏试纸（扩散法&lt;K-B法&gt;）(头孢呋辛)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温州市康泰生物科技有限公司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30μg*20片/瓶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温州市康泰生物科技有限公司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1-112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风疹病毒抗体（IgM/IgG）联合检测试剂盒（胶体金法）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北京英诺特生物技术股份有限公司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北京英诺特生物技术股份有限公司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1-113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单纯疱疹病毒Ⅰ型抗体(IgM/IgG)联合检测试剂盒(胶体金法)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北京英诺特生物技术股份有限公司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卡型（1人份/袋）：50人份/盒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北京英诺特生物技术股份有限公司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1-114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单纯疱疹病毒II型抗体（IgM/IgG）联合检测试剂盒（胶体金法）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北京英诺特生物技术股份有限公司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北京英诺特生物技术股份有限公司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1-115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柯萨奇病毒B组IgM抗体检测试剂盒（胶体金法）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北京英诺特生物技术股份有限公司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卡型（1人份/袋）：40人份/盒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北京英诺特生物技术股份有限公司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1-116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腮腺炎病毒IgM抗体检测试剂盒（胶体金法）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北京新兴四寰生物技术有限公司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北京新兴四寰生物技术有限公司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1-117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甲型肝炎病毒IgM抗体检测试剂盒（酶联免疫法）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北京新兴四寰生物技术有限公司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北京新兴四寰生物技术有限公司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1-118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哥伦比亚血琼脂平板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郑州安图生物工程股份有限公司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90mm/块*5块/包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郑州安图生物工程股份有限公司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1-119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SS琼脂平板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郑州安图生物工程股份有限公司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90mm/块*5块/包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郑州安图生物工程股份有限公司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1-120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念珠菌显色平板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郑州安图生物工程股份有限公司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（B）70mm/块*20块/盒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郑州安图生物工程股份有限公司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1-121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MH琼脂平板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郑州安图生物工程股份有限公司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90mm/块*5块/包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郑州安图生物工程股份有限公司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1-122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麦康凯琼脂平板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郑州安图生物工程股份有限公司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90mm/块*5块/包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郑州安图生物工程股份有限公司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4.68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1-123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沙保罗琼脂平板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郑州安图生物工程股份有限公司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90mm/块*5块/包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郑州安图生物工程股份有限公司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1-124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巧克力色血琼脂平板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郑州安图生物工程股份有限公司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90mm/块*5块/包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郑州安图生物工程股份有限公司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1-125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巧克力琼脂培养基（不加抗生素）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郑州安图生物工程股份有限公司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70mm/块，5块/包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郑州安图生物工程股份有限公司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3.76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1-126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美罗培南药敏条（E试验法）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郑州安图生物工程股份有限公司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10人份/桶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郑州安图生物工程股份有限公司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1-127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亚胺培南药敏条（E试验法）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郑州安图生物工程股份有限公司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10人份/桶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郑州安图生物工程股份有限公司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1-128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淋球菌琼脂平板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郑州安图生物工程股份有限公司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70mm/块，5块/包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郑州安图生物工程股份有限公司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1-129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运送培养基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重庆庞通医疗器械有限公司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5ml，20支/包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重庆庞通医疗器械有限公司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1-130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BA-2001A粪便隐血（FOB）检测试剂（胶体金法）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珠海贝索生物技术有限公司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4×25T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珠海贝索生物技术有限公司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1-131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BA1001凝聚胺介质试剂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珠海贝索生物技术有限公司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75测试/盒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珠海贝索生物技术有限公司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1-132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BA4016C革兰氏染色液（快速法）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珠海贝索生物技术有限公司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脱色液，4×250ml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珠海贝索生物技术有限公司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1-133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BA-4012 革兰氏染色液（快速法）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珠海贝索生物技术有限公司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4×250ml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珠海贝索生物技术有限公司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1-134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BA-4123异染颗粒染色液（Albert法）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珠海贝索生物技术有限公司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2×20ml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珠海贝索生物技术有限公司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1-135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BA-4042新型隐球菌染色液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珠海贝索生物技术有限公司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1×10ml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珠海贝索生物技术有限公司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1-136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BA4092B抗酸染色液（冷染法）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珠海贝索生物技术有限公司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酸性酒精溶液，4×250ml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珠海贝索生物技术有限公司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1-137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BA-4213弱抗酸染色液（快速法）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珠海贝索生物技术有限公司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4*100ML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珠海贝索生物技术有限公司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1-138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BA-4092A 抗酸染色液（冷染法）-石碳酸复红溶液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珠海贝索生物技术有限公司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4*250ml/盒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珠海贝索生物技术有限公司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1-139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BA4092C 抗酸染色液（冷染法）-亚甲基蓝溶液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珠海贝索生物技术有限公司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4*250ml/盒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珠海贝索生物技术有限公司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1-140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BA4124乳酸酚棉蓝染色液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珠海贝索生物技术有限公司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4*10ml/盒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珠海贝索生物技术有限公司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1-141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麻疹病毒IgM抗体检测试剂盒（酶联免疫捕获法）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珠海经济特区海泰生物制药有限公司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48人份/盒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珠海经济特区海泰生物制药有限公司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1-142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一次性微量采血管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山东省成武县医用制品厂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40ul（400个*50筒/箱）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山东省成武县医用制品厂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1-143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一次性微量采血管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山东省成武县医用制品厂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100ul（100个*200筒/箱）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山东省成武县医用制品厂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1-144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一次性玻璃试管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泰州科健医疗用品有限公司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12*100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泰州科健医疗用品有限公司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0.26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1-145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载玻片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海门市帆一实验器材厂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50片（26*76mm）1mm-1.2mm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海门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海门市帆一实验器材厂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1-146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一次性末梢采血针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河北鑫乐医疗器械科技股份有限公司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盖式XLII-2118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河北鑫乐医疗器械科技股份有限公司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1-147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一次性末梢采血器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苏州施莱医疗器械有限公司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Press Plus 26G（50支/盒）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苏州施莱医疗器械有限公司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1-148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一次性使用采样器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浙江拱东医疗器械股份有限公司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B-032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浙江拱东医疗器械股份有限公司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1-149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一次性使用止血带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湖南力宾医疗科技有限公司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2*35cm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湖南力宾医疗科技有限公司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1-150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一次性使用无菌注射器 带针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江西洪达医疗器械集团有限公司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2.5ml 0.6ml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江西洪达医疗器械集团有限公司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1-151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一次性使用拭子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江苏康健医疗用品有限公司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男性拭子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江苏康健医疗用品有限公司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1-152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抗凝离心管(肝素锂)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江苏新康医疗器械有限公司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1.5ml（500支/包*40包/件）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江苏新康医疗器械有限公司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1-153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抗凝离心管（五分类）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江苏宇杰医疗器械有限公司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1.5ml/支20000支/箱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江苏宇杰医疗器械有限公司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1-154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放免试管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江苏宇杰医疗器械有限公司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13*78 500支/包，10包/件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江苏宇杰医疗器械有限公司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1-155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贝克曼样品杯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江苏宇杰医疗器械有限公司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0.5ml（1000只/包，15包/件）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江苏宇杰医疗器械有限公司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0.34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1-156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KA005 5.5*50吸咀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江苏康捷医疗器械有限公司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1000支/包 50000支/件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江苏康捷医疗器械有限公司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1-157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KE014塑料试管架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江苏康捷医疗器械有限公司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16mm，50个/件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江苏康捷医疗器械有限公司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16.5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1-158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尿杯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江苏康捷医疗器械有限公司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40ml带螺旋盖，一包50支，一件1000支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江苏康捷医疗器械有限公司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1-159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一次性使用标本杯（尿杯）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江苏康捷医疗器械有限公司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1000支/包；10包/箱；10000支/箱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江苏康捷医疗器械有限公司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1-160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日立样品杯（可配日立生化仪）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江苏康捷医疗器械有限公司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16*38 500支/包，10000支/件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江苏康捷医疗器械有限公司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0.13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1-161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1.5ML离心管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江苏康捷医疗器械有限公司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500支/包，10000支/件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江苏康捷医疗器械有限公司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1-162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一次性塑料试管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江苏康捷医疗器械有限公司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12*100，10000支/件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江苏康捷医疗器械有限公司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1-163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一次性塑料吸管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江苏康捷医疗器械有限公司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1ml（100支*100袋）10000支/件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江苏康捷医疗器械有限公司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1-164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吸嘴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江苏康捷医疗器械有限公司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8*71（1000ul）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江苏康捷医疗器械有限公司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1-165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一次性使用无菌拭子（女用）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江苏康捷医疗器械有限公司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男用 女用（100只/包 3000只/件）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江苏康捷医疗器械有限公司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0.72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1-166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吸嘴5*32（5ul)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江苏康捷医疗器械有限公司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500支/包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江苏康捷医疗器械有限公司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1-167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黄色一次性使用塑料吸头（4*49吸头）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浙江爱康医用塑料有限公司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30000支/箱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浙江爱康医用塑料有限公司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1-168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一次性使用塑料试管（硬）15*100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浙江爱康医用塑料有限公司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250个/袋  12袋/箱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浙江爱康医用塑料有限公司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1-169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MA00247吸头-1000μl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浙江爱康医用塑料有限公司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1000μl*960个*13条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浙江爱康医用塑料有限公司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1-170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玻璃具塞比色管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博美（中国）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10ml/支，12支/盒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博美（中国）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博美（中国）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1-171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定性滤纸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60*60cm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1-172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擦镜纸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10*15cm/张；50张/本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1-173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接种环（黄色）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10ul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1-174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接种环（蓝色）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1ul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1-175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香柏油（分析纯）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25ml/瓶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1-176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氯化钙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1-177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磷酸二氢钾（分析纯）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AR500g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1-178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Z21015微生物药敏试纸（扩散法&lt;K-B法&gt;）（环丙沙星）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温州市康泰生物科技有限公司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5μg*20片/瓶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温州市康泰生物科技有限公司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1-179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尿素(分析纯)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1-180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磷酸氢二钠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1-181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柯萨奇病毒A16型IgM抗体检测试剂盒(胶体金法)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北京万泰生物药业股份有限公司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10人份/盒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北京万泰生物药业股份有限公司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合计总价（元）壹拾壹万陆仟陆佰伍拾肆元肆角陆分整</w:t>
            </w:r>
          </w:p>
        </w:tc>
        <w:tc>
          <w:tcPr>
            <w:tcW w:w="1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116654.46</w:t>
            </w:r>
          </w:p>
        </w:tc>
      </w:tr>
    </w:tbl>
    <w:p>
      <w:pPr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pStyle w:val="28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附表二：</w:t>
      </w:r>
    </w:p>
    <w:p>
      <w:pPr>
        <w:pStyle w:val="28"/>
        <w:rPr>
          <w:rFonts w:hint="eastAsia"/>
          <w:lang w:val="en-US" w:eastAsia="zh-CN"/>
        </w:rPr>
      </w:pPr>
    </w:p>
    <w:tbl>
      <w:tblPr>
        <w:tblStyle w:val="6"/>
        <w:tblW w:w="105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320"/>
        <w:gridCol w:w="1550"/>
        <w:gridCol w:w="1133"/>
        <w:gridCol w:w="934"/>
        <w:gridCol w:w="1597"/>
        <w:gridCol w:w="753"/>
        <w:gridCol w:w="708"/>
        <w:gridCol w:w="901"/>
        <w:gridCol w:w="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货物名称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品牌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规格型号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产地</w:t>
            </w: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生产厂家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单价（元）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一次性使用采血器（触压式一次性末梢采血器）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碧迪有限公司 Becton, Dickinson and Company Limited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2000个/箱（1.8mm*21G）（10盒/箱）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波兰</w:t>
            </w: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碧迪有限公司 Becton, Dickinson and Company Limited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按实际需求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梅毒螺旋体抗体检测试剂盒（凝集法）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富士瑞必欧株式会社FUJIREBIO INC.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100人份/盒（20×5）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日本</w:t>
            </w: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富士瑞必欧株式会社FUJIREBIO INC.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按实际需求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0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合计总价（元）陆仟伍佰元整</w:t>
            </w:r>
          </w:p>
        </w:tc>
        <w:tc>
          <w:tcPr>
            <w:tcW w:w="18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6500.00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7576A1"/>
    <w:multiLevelType w:val="singleLevel"/>
    <w:tmpl w:val="747576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ODBkMTQzNzBiYzkwYmIxY2EwYjI4Y2ZhNWUwY2UifQ=="/>
  </w:docVars>
  <w:rsids>
    <w:rsidRoot w:val="00000000"/>
    <w:rsid w:val="03EF1E14"/>
    <w:rsid w:val="041F054D"/>
    <w:rsid w:val="05411469"/>
    <w:rsid w:val="0BEF78DF"/>
    <w:rsid w:val="0FC44FDD"/>
    <w:rsid w:val="183D62DE"/>
    <w:rsid w:val="1BB750B7"/>
    <w:rsid w:val="23072480"/>
    <w:rsid w:val="256A4B7F"/>
    <w:rsid w:val="26CE3129"/>
    <w:rsid w:val="28124575"/>
    <w:rsid w:val="2C605428"/>
    <w:rsid w:val="318E00B9"/>
    <w:rsid w:val="32454895"/>
    <w:rsid w:val="3A2C3E7D"/>
    <w:rsid w:val="3A9F121F"/>
    <w:rsid w:val="4436232D"/>
    <w:rsid w:val="453273D9"/>
    <w:rsid w:val="48555BCE"/>
    <w:rsid w:val="50C64E79"/>
    <w:rsid w:val="56566DEE"/>
    <w:rsid w:val="5B7D7EC0"/>
    <w:rsid w:val="5C4E0681"/>
    <w:rsid w:val="5D1B3AFA"/>
    <w:rsid w:val="5E3B0059"/>
    <w:rsid w:val="66886A01"/>
    <w:rsid w:val="6AF659BA"/>
    <w:rsid w:val="6C1B6204"/>
    <w:rsid w:val="714C04EA"/>
    <w:rsid w:val="7CF7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iPriority="99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5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autoRedefine/>
    <w:unhideWhenUsed/>
    <w:qFormat/>
    <w:uiPriority w:val="99"/>
    <w:pPr>
      <w:widowControl/>
      <w:spacing w:after="120"/>
      <w:ind w:left="283"/>
      <w:jc w:val="left"/>
    </w:pPr>
    <w:rPr>
      <w:kern w:val="0"/>
      <w:sz w:val="16"/>
      <w:szCs w:val="16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FollowedHyperlink"/>
    <w:basedOn w:val="8"/>
    <w:autoRedefine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11">
    <w:name w:val="Hyperlink"/>
    <w:basedOn w:val="8"/>
    <w:autoRedefine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customStyle="1" w:styleId="12">
    <w:name w:val="prev"/>
    <w:basedOn w:val="8"/>
    <w:autoRedefine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13">
    <w:name w:val="prev1"/>
    <w:basedOn w:val="8"/>
    <w:autoRedefine/>
    <w:qFormat/>
    <w:uiPriority w:val="0"/>
    <w:rPr>
      <w:color w:val="888888"/>
    </w:rPr>
  </w:style>
  <w:style w:type="character" w:customStyle="1" w:styleId="14">
    <w:name w:val="redfilenumber"/>
    <w:basedOn w:val="8"/>
    <w:autoRedefine/>
    <w:qFormat/>
    <w:uiPriority w:val="0"/>
    <w:rPr>
      <w:color w:val="BA2636"/>
      <w:sz w:val="18"/>
      <w:szCs w:val="18"/>
    </w:rPr>
  </w:style>
  <w:style w:type="character" w:customStyle="1" w:styleId="15">
    <w:name w:val="redfilefwwh"/>
    <w:basedOn w:val="8"/>
    <w:autoRedefine/>
    <w:qFormat/>
    <w:uiPriority w:val="0"/>
    <w:rPr>
      <w:color w:val="BA2636"/>
      <w:sz w:val="18"/>
      <w:szCs w:val="18"/>
    </w:rPr>
  </w:style>
  <w:style w:type="character" w:customStyle="1" w:styleId="16">
    <w:name w:val="cfdate"/>
    <w:basedOn w:val="8"/>
    <w:autoRedefine/>
    <w:qFormat/>
    <w:uiPriority w:val="0"/>
    <w:rPr>
      <w:color w:val="333333"/>
      <w:sz w:val="18"/>
      <w:szCs w:val="18"/>
    </w:rPr>
  </w:style>
  <w:style w:type="character" w:customStyle="1" w:styleId="17">
    <w:name w:val="gjfg"/>
    <w:basedOn w:val="8"/>
    <w:autoRedefine/>
    <w:qFormat/>
    <w:uiPriority w:val="0"/>
  </w:style>
  <w:style w:type="character" w:customStyle="1" w:styleId="18">
    <w:name w:val="displayarti"/>
    <w:basedOn w:val="8"/>
    <w:autoRedefine/>
    <w:qFormat/>
    <w:uiPriority w:val="0"/>
    <w:rPr>
      <w:color w:val="FFFFFF"/>
      <w:shd w:val="clear" w:fill="A00000"/>
    </w:rPr>
  </w:style>
  <w:style w:type="character" w:customStyle="1" w:styleId="19">
    <w:name w:val="next"/>
    <w:basedOn w:val="8"/>
    <w:autoRedefine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20">
    <w:name w:val="next1"/>
    <w:basedOn w:val="8"/>
    <w:autoRedefine/>
    <w:qFormat/>
    <w:uiPriority w:val="0"/>
    <w:rPr>
      <w:color w:val="888888"/>
    </w:rPr>
  </w:style>
  <w:style w:type="character" w:customStyle="1" w:styleId="21">
    <w:name w:val="qxdate"/>
    <w:basedOn w:val="8"/>
    <w:autoRedefine/>
    <w:qFormat/>
    <w:uiPriority w:val="0"/>
    <w:rPr>
      <w:color w:val="333333"/>
      <w:sz w:val="18"/>
      <w:szCs w:val="18"/>
    </w:rPr>
  </w:style>
  <w:style w:type="character" w:customStyle="1" w:styleId="22">
    <w:name w:val="prev2"/>
    <w:basedOn w:val="8"/>
    <w:autoRedefine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paragraph" w:customStyle="1" w:styleId="23">
    <w:name w:val="tc"/>
    <w:basedOn w:val="1"/>
    <w:autoRedefine/>
    <w:qFormat/>
    <w:uiPriority w:val="0"/>
    <w:pPr>
      <w:jc w:val="center"/>
    </w:pPr>
    <w:rPr>
      <w:kern w:val="0"/>
      <w:lang w:val="en-US" w:eastAsia="zh-CN" w:bidi="ar"/>
    </w:rPr>
  </w:style>
  <w:style w:type="character" w:customStyle="1" w:styleId="24">
    <w:name w:val="next2"/>
    <w:basedOn w:val="8"/>
    <w:autoRedefine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25">
    <w:name w:val="next3"/>
    <w:basedOn w:val="8"/>
    <w:autoRedefine/>
    <w:qFormat/>
    <w:uiPriority w:val="0"/>
    <w:rPr>
      <w:color w:val="888888"/>
    </w:rPr>
  </w:style>
  <w:style w:type="character" w:customStyle="1" w:styleId="26">
    <w:name w:val="prev3"/>
    <w:basedOn w:val="8"/>
    <w:autoRedefine/>
    <w:qFormat/>
    <w:uiPriority w:val="0"/>
    <w:rPr>
      <w:rFonts w:ascii="微软雅黑" w:hAnsi="微软雅黑" w:eastAsia="微软雅黑" w:cs="微软雅黑"/>
      <w:sz w:val="21"/>
      <w:szCs w:val="21"/>
    </w:rPr>
  </w:style>
  <w:style w:type="paragraph" w:styleId="27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535</Words>
  <Characters>720</Characters>
  <Lines>0</Lines>
  <Paragraphs>0</Paragraphs>
  <TotalTime>0</TotalTime>
  <ScaleCrop>false</ScaleCrop>
  <LinksUpToDate>false</LinksUpToDate>
  <CharactersWithSpaces>724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2022-11-16T01:45:00Z</dcterms:created>
  <dc:creator>Administrator</dc:creator>
  <cp:lastModifiedBy>丁丁</cp:lastModifiedBy>
  <dcterms:modified xsi:type="dcterms:W3CDTF">2023-12-22T08:16:21Z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FD8480D5F15E460ABDEB239E11F762B2</vt:lpwstr>
  </property>
</Properties>
</file>